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5F" w:rsidRPr="00163C5F" w:rsidRDefault="00163C5F" w:rsidP="00163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Приложение N 17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к </w:t>
      </w:r>
      <w:hyperlink r:id="rId4" w:anchor="/document/187740/entry/4000" w:history="1">
        <w:r w:rsidRPr="00163C5F">
          <w:rPr>
            <w:rFonts w:ascii="Times New Roman" w:eastAsia="Times New Roman" w:hAnsi="Times New Roman" w:cs="Times New Roman"/>
            <w:b/>
            <w:bCs/>
            <w:color w:val="3272C0"/>
            <w:sz w:val="20"/>
            <w:lang w:eastAsia="ru-RU"/>
          </w:rPr>
          <w:t>Правилам</w:t>
        </w:r>
      </w:hyperlink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 технологического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присоединения энергопринимающих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устройств потребителей электрической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энергии, объектов по производству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электрической энергии, а также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 xml:space="preserve">объектов </w:t>
      </w:r>
      <w:proofErr w:type="spellStart"/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электросетевого</w:t>
      </w:r>
      <w:proofErr w:type="spellEnd"/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 xml:space="preserve"> хозяйства,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принадлежащих сетевым организациям</w:t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163C5F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и иным лицам, к электрическим сетям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     Условия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типового договора об осуществлении технологического присоединения </w:t>
      </w:r>
      <w:proofErr w:type="gramStart"/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>к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электрическим сетям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  I. Предмет договора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1.  Сетевая  организация  принимает   на   себя     обязательства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осуществлению технологического присоединения энергопринимающих  устройств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заявителя       (далее       -             технологическое присоединение)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_________________________________________________________________________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(наименование энергопринимающих устройств)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в том числе по обеспечению готовности объектов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электросетевого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хозяйства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(включая их проектирование, строительство, реконструкцию) к присоединению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энергопринимающих устройств, урегулированию отношений с третьими лицами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случае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необходимости   строительства   (модернизации)     такими лицами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принадлежащих им объектов 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электросетевого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хозяйства  (энергопринимающих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устройств, объектов электроэнергетики), с учетом следующих характеристик: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максимальная  мощность  присоединяемых  энергопринимающих  устройств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 (кВт);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категория надежности ______;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класс  напряжения  электрических  сетей,  к  которым  осуществляется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технологическое присоединение _____ (кВ);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максимальная   мощность   ранее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присоединенных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ств _____ кВт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Заявитель   обязуется   оплатить    расходы    на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технологическое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присоединение  в  соответствии  с  условиями  договора  об  осуществлении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технологического присоединения к электрическим сетям (далее  -  договор).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Сетевая организация и заявитель  являются  сторонами  договора   (далее -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стороны).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2. Технологическое  присоединение  необходимо  для  электроснабжения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________________________________________________________________________,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(наименование объектов заявителя)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расположенных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(которые будут располагаться) ____________________________.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         (место нахождения объектов заявителя)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3. Точка (точки) присоединения указана в  технических  условиях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для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присоединения к электрическим  сетям  (далее  -  технические   условия)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располагается на расстоянии _______ метров от границы участка  заявителя,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на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котором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располагаются  (будут  располагаться)  присоединяемые  объекты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заявителя.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4. Технические условия являются неотъемлемой частью договора.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Срок действия технических условий  составляет  ____________  со  дня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заключения настоящего договора.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5. Срок выполнения  мероприятий  по  технологическому  присоединению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составляет ___________ со дня заключения договора.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   II. Обязанности сторон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6. Сетевая организация обязуется: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надлежащим образом исполнить обязательства по настоящему договору,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том числе по выполнению возложенных на сетевую организацию мероприятий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технологическому присоединению до точки  присоединения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устройств заявителя, а также урегулировать отношения с третьими лицами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границ участка, на котором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расположены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присоединяемые 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энергопринимающие</w:t>
      </w:r>
      <w:proofErr w:type="spell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устройства заявителя, указанные в технических условиях;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в течение _____ рабочих дней со дня уведомления  заявителем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сетевой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организации о выполнении  им  технических  условий  осуществить  проверку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выполнения технических условий заявителем, провести с участием  заявителя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осмотр   (обследование)   присоединяемых   энергопринимающих    устройств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заявителя  (за   исключением   случаев   осуществления   технологического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присоединения энергопринимающих устройств на уровне напряжения 0,4  кВ 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ниже);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не  позднее  _______  рабочих  дней  со   дня     проведения осмотра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(обследования),  указанного  в  </w:t>
      </w:r>
      <w:hyperlink r:id="rId5" w:anchor="/document/187740/entry/17063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абзаце  третьем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настоящего     пункта,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соблюдением  срока,  установленного  </w:t>
      </w:r>
      <w:hyperlink r:id="rId6" w:anchor="/document/187740/entry/17005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пунктом   5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настоящего   договора,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осуществить   фактическое   присоединение   энергопринимающих   устройств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заявителя к электрическим сетям, фактический прием (подачу) напряжения 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мощности,  составить  при  участии   заявителя   акт   об   осуществлении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>технологического присоединения и направить его заявителю (за  исключением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случаев осуществления  технологического  присоединения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 на уровне напряжения 0,4 кВ и ниже).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В    случае     осуществления     технологического     присоединения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энергопринимающих устройств на уровне напряжения 0,4 кВ  и  ниже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сетевая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организация составляет в  форме  электронного  документа  и   размещает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личном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кабинете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заявителя уведомление об обеспечении сетевой организацией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возможности присоединения к электрическим  сетям,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подписанное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усиленной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квалифицированной  </w:t>
      </w:r>
      <w:hyperlink r:id="rId7" w:anchor="/document/12184522/entry/21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электронной  подписью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уполномоченного  лица   сетевой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организации, в течение одного рабочего  дня  со  дня  выполнения  сетевой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организацией   мероприятий,   предусмотренных   техническими   условиями,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отнесенных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к обязанностям сетевой организации.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7.  Сетевая  организация  при  невыполнении  заявителем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технических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условий в согласованный  срок  и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наличии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на  дату  окончания   срока 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действия технической возможности технологического присоединения вправе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обращению заявителя продлить срок действия технических условий. При  этом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дополнительная плата не взимается.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8. Заявитель обязуется: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надлежащим образом исполнить обязательства по настоящему договору,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том  числе  по  выполнению  возложенных  на  заявителя     мероприятий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технологическому присоединению до точки  присоединения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устройств заявителя,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указанной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  технических  условиях,  за  исключением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урегулирования отношений с третьими лицами до границ участка, на  котором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расположены  присоединяемые  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энергопринимающие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устройства   заявителя,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указанные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 технических условиях;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в    случае     осуществления     технологического     присоединения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энергопринимающих устройств  на  уровне  напряжения  выше  0,4   кВ после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выполнения  мероприятий  по  технологическому  присоединению     до точки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присоединения  энергопринимающих   устройств   заявителя, 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указанной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технических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условиях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,  уведомить  сетевую   организацию   о   выполнении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технических условий и представить копии разделов проектной  документации,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предусматривающих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технические   решения,   обеспечивающие    выполнение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технических  условий,   в   том   числе   решения   по     схеме внешнего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электроснабжения  (схеме  выдачи  мощности   объектов   по   производству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электрической энергии), релейной  защите  и  автоматике,   телемеханике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связи, в случае если такая проектная документация  не  была  представлена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заявителем в сетевую организацию  до  направления  заявителем  в  сетевую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организацию  уведомления  о  выполнении  технических  условий     (если 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соответствии с </w:t>
      </w:r>
      <w:hyperlink r:id="rId8" w:anchor="/document/12138258/entry/3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законодательством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Российской Федерации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градостроительной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деятельности разработка проектной документации является обязательной);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принять   участие   в    осмотре    (обследовании)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присоединяемых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энергопринимающих устройств сетевой организацией (в случае  осуществления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технологического  присоединения  энергопринимающих  устройств  на  уровне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напряжения выше 0,4 кВ);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после осуществления сетевой организацией фактического  присоединения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энергопринимающих устройств заявителя к электрическим сетям, фактического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приема (подачи) напряжения и  мощности  подписать  акт  об  осуществлении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технологического присоединения либо представить мотивированный  отказ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от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подписания в течение ______ рабочих дней со дня получения указанного акта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от  сетевой  организации,  а  в  случае  осуществления   технологического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присоединения энергопринимающих устройств на уровне напряжения 0,4  кВ 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ниже - рассмотреть  и  при  наличии  замечаний  представить   замечания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уведомлению об обеспечении сетевой организацией возможности присоединения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 электрическим сетям  не  позднее  20  рабочих  дней  со  дня  получения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уведомления от сетевой организации о составлении и  размещении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личном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кабинете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заявителя  уведомления  об  обеспечении  сетевой   организацией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возможности присоединения к электрическим сетям;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надлежащим образом исполнять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указанные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в  </w:t>
      </w:r>
      <w:hyperlink r:id="rId9" w:anchor="/document/187740/entry/17300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разделе  III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настоящего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договора   обязательства   по   оплате   расходов   на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технологическое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присоединение;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уведомить сетевую организацию о направлении заявок  в  иные  сетевые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организации   при   технологическом    присоединении  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устройств,  в  отношении   которых   применяется   категория   надежности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электроснабжения,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предусматривающая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использование 2  и  более  источников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электроснабжения.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9. Заявитель  вправе  при  невыполнении  им  технических   условий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согласованный  срок  и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наличии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на  дату  окончания  срока  их  действия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технической  возможности  технологического  присоединения    обратиться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сетевую организацию с просьбой о  продлении  срока  действия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технических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условий.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III. Плата за технологическое присоединение и порядок расчетов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10. Размер платы за технологическое присоединение   определяется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соответствии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 решением _________________________________________________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(наименование органа исполнительной власти в области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                      государственного регулирования тарифов)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lastRenderedPageBreak/>
        <w:t>от __________ N _______ и составляет ___________ рублей _________ копеек.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11. Внесение платы за технологическое  присоединение  осуществляется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заявителем  в   порядке,   предусмотренном   </w:t>
      </w:r>
      <w:hyperlink r:id="rId10" w:anchor="/document/187740/entry/4000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Правилами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технологического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присоединения  энергопринимающих  устройств  потребителей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электрической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энергии, объектов по производству электрической энергии, а также объектов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электросетевого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хозяйства,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принадлежащих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сетевым  организациям  и  иным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лицам, к электрическим сетям,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утвержденными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</w:t>
      </w:r>
      <w:hyperlink r:id="rId11" w:anchor="/document/187740/entry/0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постановлением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Правительства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Российской Федерации от 27 декабря 2004 г. N 861 "Об  утверждении  Правил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недискриминационного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доступа к услугам по передаче электрической  энергии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и оказания этих услуг, Правил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недискриминационного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доступа к  услугам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оперативно-диспетчерскому управлению в электроэнергетике и оказания  этих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услуг,  Правил 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недискриминационного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доступа  к  услугам  администратора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торговой  системы  оптового  рынка  и  оказания  этих  услуг   и   Правил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технологического присоединения энергопринимающих  устройств  потребителей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электрической энергии, объектов по производству электрической энергии,  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также   объектов   </w:t>
      </w:r>
      <w:proofErr w:type="spell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электросетевого</w:t>
      </w:r>
      <w:proofErr w:type="spell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хозяйства,     принадлежащих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сетевым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организациям и иным лицам, к электрическим сетям".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12. Датой исполнения обязательства заявителя по оплате  расходов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технологическое присоединение считается дата внесения денежных средств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кассу или на расчетный счет сетевой организации.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IV. Разграничение балансовой принадлежности электрических сетей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эксплуатационной ответственности сторон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13. Заявитель несет балансовую и эксплуатационную ответственность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точки присоединения энергопринимающих устройств заявителя.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V. Условия изменения, расторжения договора и ответственность сторон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14. Настоящий договор может быть изменен по  письменному  соглашению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сторон или в судебном порядке.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15.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Договор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может быть расторгнут по требованию одной из  сторон  по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основаниям, предусмотренным </w:t>
      </w:r>
      <w:hyperlink r:id="rId12" w:anchor="/document/10164072/entry/1029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Гражданским кодексом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Российской Федерации.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16. Заявитель вправе при нарушении сетевой организацией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указанных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договоре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сроков технологического присоединения  в  одностороннем  порядке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расторгнуть договор.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Нарушение заявителем установленного  договором  срока  осуществления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мероприятий  по   технологическому   присоединению   (если   техническими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условиями  предусмотрен  поэтапный  ввод   в   работу   энергопринимающих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устройств, - мероприятий, предусмотренных очередным этапом) на 12 и более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месяцев при условии, что сетевой организацией в полном  объеме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выполнены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мероприятия  по  технологическому   присоединению   по     договору, срок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осуществления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которых по договору наступает ранее указанного  нарушенного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заявителем   срока   осуществления   мероприятий   по 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технологическому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присоединению, может  служить  основанием  для  расторжения   договора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требованию сетевой организации по решению суда.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17.  Сторона,   нарушившая   срок   осуществления     мероприятий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технологическому  присоединению,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предусмотренный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договором,   обязана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уплатить другой стороне неустойку, равную 0,25 процента указанного общего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размера платы за каждый день просрочки (за исключением случаев  нарушения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выполнения технических условий заявителями, технологическое присоединение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энергопринимающих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устройств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которых осуществляется на  уровне  напряжения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0,4 кВ и ниже).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При этом совокупный размер такой неустойки при  нарушении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срока  осуществления  мероприятий   по   технологическому   присоединению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заявителем  не  может  превышать   размер   неустойки,     определенный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в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предусмотренном настоящим абзацем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порядке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, за год просрочки.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Сторона,    нарушившая    срок    осуществления       мероприятий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технологическому  присоединению, 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предусмотренный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договором,   обязана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уплатить  понесенные  другой  стороной  договора   расходы   в   размере,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определенном в судебном акте,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связанные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с необходимостью  принудительного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взыскания неустойки, предусмотренной </w:t>
      </w:r>
      <w:hyperlink r:id="rId13" w:anchor="/document/187740/entry/17017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абзацем первым</w:t>
        </w:r>
      </w:hyperlink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или вторым настоящего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пункта, в случае необоснованного уклонения либо отказа от ее уплаты.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18. За неисполнение  или  ненадлежащее  исполнение   обязательств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по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договору стороны несут ответственность в соответствии с </w:t>
      </w:r>
      <w:hyperlink r:id="rId14" w:anchor="/document/10164072/entry/1025" w:history="1">
        <w:r w:rsidRPr="00163C5F">
          <w:rPr>
            <w:rFonts w:ascii="Courier New" w:eastAsia="Times New Roman" w:hAnsi="Courier New" w:cs="Courier New"/>
            <w:color w:val="3272C0"/>
            <w:sz w:val="17"/>
            <w:lang w:eastAsia="ru-RU"/>
          </w:rPr>
          <w:t>законодательством</w:t>
        </w:r>
      </w:hyperlink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Российской Федерации.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19. Стороны освобождаются от ответственности за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частичное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или полное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неисполнение  обязательств  по  договору,  если  оно  явилось  следствием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обстоятельств непреодолимой силы, возникших  после  подписания  сторонами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договора  и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оказывающих</w:t>
      </w:r>
      <w:proofErr w:type="gramEnd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непосредственное  воздействие   на   выполнение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сторонами обязательств по договору.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VI. Порядок разрешения споров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20. Споры, которые могут  возникнуть  при  исполнении,   изменении и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расторжении   договора,    стороны    разрешают    в       соответствии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с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законодательством Российской Федерации.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b/>
          <w:bCs/>
          <w:color w:val="22272F"/>
          <w:sz w:val="17"/>
          <w:lang w:eastAsia="ru-RU"/>
        </w:rPr>
        <w:t xml:space="preserve">                      VII. Заключительные положения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21. Договор считается заключенным со дня оплаты заявителем счета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на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оплату технологического присоединения по договору.</w:t>
      </w:r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 xml:space="preserve">     22. Договор составлен и подписан в двух экземплярах, по  одному  </w:t>
      </w:r>
      <w:proofErr w:type="gramStart"/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для</w:t>
      </w:r>
      <w:proofErr w:type="gramEnd"/>
    </w:p>
    <w:p w:rsidR="00163C5F" w:rsidRPr="00163C5F" w:rsidRDefault="00163C5F" w:rsidP="0016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</w:pPr>
      <w:r w:rsidRPr="00163C5F">
        <w:rPr>
          <w:rFonts w:ascii="Courier New" w:eastAsia="Times New Roman" w:hAnsi="Courier New" w:cs="Courier New"/>
          <w:color w:val="22272F"/>
          <w:sz w:val="17"/>
          <w:szCs w:val="17"/>
          <w:lang w:eastAsia="ru-RU"/>
        </w:rPr>
        <w:t>каждой из сторон.</w:t>
      </w:r>
    </w:p>
    <w:p w:rsidR="0043421B" w:rsidRDefault="0043421B"/>
    <w:sectPr w:rsidR="0043421B" w:rsidSect="0043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C5F"/>
    <w:rsid w:val="00163C5F"/>
    <w:rsid w:val="0043421B"/>
    <w:rsid w:val="0082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6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3C5F"/>
  </w:style>
  <w:style w:type="character" w:styleId="a3">
    <w:name w:val="Hyperlink"/>
    <w:basedOn w:val="a0"/>
    <w:uiPriority w:val="99"/>
    <w:semiHidden/>
    <w:unhideWhenUsed/>
    <w:rsid w:val="00163C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3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C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3827">
          <w:marLeft w:val="0"/>
          <w:marRight w:val="0"/>
          <w:marTop w:val="0"/>
          <w:marBottom w:val="10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2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96959">
          <w:marLeft w:val="0"/>
          <w:marRight w:val="0"/>
          <w:marTop w:val="0"/>
          <w:marBottom w:val="10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1</cp:revision>
  <dcterms:created xsi:type="dcterms:W3CDTF">2023-04-05T03:11:00Z</dcterms:created>
  <dcterms:modified xsi:type="dcterms:W3CDTF">2023-04-05T03:11:00Z</dcterms:modified>
</cp:coreProperties>
</file>